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2175" w14:textId="77777777" w:rsidR="0018047B" w:rsidRPr="0018047B" w:rsidRDefault="0018047B" w:rsidP="0018047B">
      <w:pPr>
        <w:spacing w:after="0" w:line="240" w:lineRule="auto"/>
        <w:ind w:right="269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047B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המועצה המקומית בית</w:t>
      </w:r>
      <w:r w:rsidRPr="0018047B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18047B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ג'ן</w:t>
      </w:r>
    </w:p>
    <w:p w14:paraId="0DBE4173" w14:textId="77777777" w:rsidR="0018047B" w:rsidRPr="0018047B" w:rsidRDefault="0018047B" w:rsidP="0018047B">
      <w:pPr>
        <w:spacing w:after="0" w:line="240" w:lineRule="auto"/>
        <w:ind w:left="1440" w:right="2694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18047B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</w:t>
      </w:r>
      <w:r w:rsidRPr="0018047B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הודעה 1 על הארכת מועד הגשה </w:t>
      </w:r>
    </w:p>
    <w:p w14:paraId="56E1983E" w14:textId="26E062BE" w:rsidR="0018047B" w:rsidRPr="0018047B" w:rsidRDefault="0018047B" w:rsidP="0018047B">
      <w:pPr>
        <w:spacing w:after="0" w:line="240" w:lineRule="auto"/>
        <w:ind w:left="2160" w:right="2694" w:firstLine="720"/>
        <w:rPr>
          <w:rFonts w:ascii="Times New Roman" w:eastAsia="Calibri" w:hAnsi="Times New Roman" w:cs="Times New Roman"/>
          <w:sz w:val="28"/>
          <w:szCs w:val="28"/>
          <w:rtl/>
        </w:rPr>
      </w:pPr>
      <w:r w:rsidRPr="0018047B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מכרז מס' </w:t>
      </w:r>
      <w:r w:rsidRPr="0018047B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1</w:t>
      </w:r>
      <w:r w:rsidR="00BA3CBD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8</w:t>
      </w:r>
      <w:r w:rsidRPr="0018047B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/2025</w:t>
      </w:r>
    </w:p>
    <w:p w14:paraId="279A5698" w14:textId="77777777" w:rsidR="0018047B" w:rsidRPr="0018047B" w:rsidRDefault="0018047B" w:rsidP="0018047B">
      <w:pPr>
        <w:spacing w:after="0" w:line="240" w:lineRule="auto"/>
        <w:ind w:left="2160" w:right="2694" w:firstLine="720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 w:rsidRPr="0018047B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 xml:space="preserve">רכישת גנרטורים </w:t>
      </w:r>
    </w:p>
    <w:p w14:paraId="66F8D76A" w14:textId="77777777" w:rsidR="0018047B" w:rsidRPr="0018047B" w:rsidRDefault="0018047B" w:rsidP="0018047B">
      <w:pPr>
        <w:spacing w:after="0" w:line="240" w:lineRule="auto"/>
        <w:ind w:right="2694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14:paraId="79D621D2" w14:textId="50B47E27" w:rsidR="0018047B" w:rsidRPr="0018047B" w:rsidRDefault="0018047B" w:rsidP="003451BF">
      <w:pPr>
        <w:spacing w:after="0" w:line="240" w:lineRule="auto"/>
        <w:ind w:right="2694"/>
        <w:rPr>
          <w:rFonts w:ascii="Times New Roman" w:eastAsia="Calibri" w:hAnsi="Times New Roman" w:cs="Times New Roman"/>
          <w:sz w:val="28"/>
          <w:szCs w:val="28"/>
          <w:rtl/>
        </w:rPr>
      </w:pPr>
      <w:r w:rsidRPr="0018047B">
        <w:rPr>
          <w:rFonts w:ascii="Times New Roman" w:eastAsia="Calibri" w:hAnsi="Times New Roman" w:cs="Times New Roman"/>
          <w:sz w:val="28"/>
          <w:szCs w:val="28"/>
          <w:rtl/>
        </w:rPr>
        <w:tab/>
      </w:r>
      <w:r w:rsidRPr="0018047B">
        <w:rPr>
          <w:rFonts w:ascii="Times New Roman" w:eastAsia="Calibri" w:hAnsi="Times New Roman" w:cs="Times New Roman"/>
          <w:sz w:val="28"/>
          <w:szCs w:val="28"/>
          <w:rtl/>
        </w:rPr>
        <w:tab/>
      </w:r>
      <w:r w:rsidRPr="0018047B">
        <w:rPr>
          <w:rFonts w:ascii="Times New Roman" w:eastAsia="Calibri" w:hAnsi="Times New Roman" w:cs="Times New Roman"/>
          <w:sz w:val="28"/>
          <w:szCs w:val="28"/>
          <w:rtl/>
        </w:rPr>
        <w:tab/>
      </w:r>
      <w:r w:rsidRPr="0018047B">
        <w:rPr>
          <w:rFonts w:ascii="Times New Roman" w:eastAsia="Calibri" w:hAnsi="Times New Roman" w:cs="Times New Roman"/>
          <w:sz w:val="28"/>
          <w:szCs w:val="28"/>
          <w:rtl/>
        </w:rPr>
        <w:tab/>
      </w:r>
      <w:r w:rsidRPr="0018047B">
        <w:rPr>
          <w:rFonts w:ascii="Times New Roman" w:eastAsia="Calibri" w:hAnsi="Times New Roman" w:cs="Times New Roman"/>
          <w:sz w:val="28"/>
          <w:szCs w:val="28"/>
          <w:rtl/>
        </w:rPr>
        <w:tab/>
      </w:r>
      <w:r w:rsidRPr="0018047B">
        <w:rPr>
          <w:rFonts w:ascii="Times New Roman" w:eastAsia="Calibri" w:hAnsi="Times New Roman" w:cs="Times New Roman"/>
          <w:sz w:val="28"/>
          <w:szCs w:val="28"/>
          <w:rtl/>
        </w:rPr>
        <w:tab/>
      </w:r>
      <w:r w:rsidRPr="0018047B">
        <w:rPr>
          <w:rFonts w:ascii="Times New Roman" w:eastAsia="Calibri" w:hAnsi="Times New Roman" w:cs="Times New Roman"/>
          <w:sz w:val="28"/>
          <w:szCs w:val="28"/>
          <w:rtl/>
        </w:rPr>
        <w:tab/>
      </w:r>
      <w:r w:rsidRPr="0018047B">
        <w:rPr>
          <w:rFonts w:ascii="Times New Roman" w:eastAsia="Calibri" w:hAnsi="Times New Roman" w:cs="Times New Roman"/>
          <w:sz w:val="28"/>
          <w:szCs w:val="28"/>
          <w:rtl/>
        </w:rPr>
        <w:tab/>
      </w:r>
    </w:p>
    <w:p w14:paraId="26DC7A83" w14:textId="3202E571" w:rsidR="0018047B" w:rsidRPr="0018047B" w:rsidRDefault="0018047B" w:rsidP="0018047B">
      <w:pPr>
        <w:spacing w:after="0" w:line="276" w:lineRule="auto"/>
        <w:ind w:right="2694"/>
        <w:rPr>
          <w:rFonts w:asciiTheme="majorBidi" w:eastAsia="Calibri" w:hAnsiTheme="majorBidi" w:cstheme="majorBidi"/>
          <w:sz w:val="26"/>
          <w:szCs w:val="26"/>
          <w:rtl/>
        </w:rPr>
      </w:pPr>
      <w:r w:rsidRPr="0018047B">
        <w:rPr>
          <w:rFonts w:ascii="Times New Roman" w:eastAsia="Calibri" w:hAnsi="Times New Roman" w:cs="Times New Roman"/>
          <w:sz w:val="28"/>
          <w:szCs w:val="28"/>
          <w:rtl/>
        </w:rPr>
        <w:t xml:space="preserve">המועצה המקומית בית-ג'ן </w:t>
      </w:r>
      <w:r w:rsidR="00BA3CBD">
        <w:rPr>
          <w:rFonts w:ascii="Times New Roman" w:eastAsia="Calibri" w:hAnsi="Times New Roman" w:cs="Times New Roman" w:hint="cs"/>
          <w:sz w:val="28"/>
          <w:szCs w:val="28"/>
          <w:rtl/>
        </w:rPr>
        <w:t>מודיעה</w:t>
      </w:r>
      <w:r w:rsidRPr="0018047B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בזה על הארכ</w:t>
      </w:r>
      <w:r w:rsidR="00BA3CBD">
        <w:rPr>
          <w:rFonts w:ascii="Times New Roman" w:eastAsia="Calibri" w:hAnsi="Times New Roman" w:cs="Times New Roman" w:hint="cs"/>
          <w:sz w:val="28"/>
          <w:szCs w:val="28"/>
          <w:rtl/>
        </w:rPr>
        <w:t>ת</w:t>
      </w:r>
      <w:r w:rsidRPr="0018047B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מועד ההגשה </w:t>
      </w:r>
      <w:r w:rsidRPr="0018047B">
        <w:rPr>
          <w:rFonts w:ascii="Times New Roman" w:eastAsia="Calibri" w:hAnsi="Times New Roman" w:cs="Times New Roman"/>
          <w:sz w:val="28"/>
          <w:szCs w:val="28"/>
          <w:rtl/>
        </w:rPr>
        <w:t>לקבל</w:t>
      </w:r>
      <w:r w:rsidRPr="0018047B">
        <w:rPr>
          <w:rFonts w:ascii="Times New Roman" w:eastAsia="Calibri" w:hAnsi="Times New Roman" w:cs="Times New Roman" w:hint="cs"/>
          <w:sz w:val="28"/>
          <w:szCs w:val="28"/>
          <w:rtl/>
        </w:rPr>
        <w:t>ת</w:t>
      </w:r>
      <w:r w:rsidRPr="0018047B">
        <w:rPr>
          <w:rFonts w:ascii="Times New Roman" w:eastAsia="Calibri" w:hAnsi="Times New Roman" w:cs="Times New Roman"/>
          <w:sz w:val="28"/>
          <w:szCs w:val="28"/>
          <w:rtl/>
        </w:rPr>
        <w:t xml:space="preserve"> הצע</w:t>
      </w:r>
      <w:r w:rsidRPr="0018047B">
        <w:rPr>
          <w:rFonts w:ascii="Times New Roman" w:eastAsia="Calibri" w:hAnsi="Times New Roman" w:cs="Times New Roman" w:hint="cs"/>
          <w:sz w:val="28"/>
          <w:szCs w:val="28"/>
          <w:rtl/>
        </w:rPr>
        <w:t>ו</w:t>
      </w:r>
      <w:r w:rsidRPr="0018047B">
        <w:rPr>
          <w:rFonts w:ascii="Times New Roman" w:eastAsia="Calibri" w:hAnsi="Times New Roman" w:cs="Times New Roman"/>
          <w:sz w:val="28"/>
          <w:szCs w:val="28"/>
          <w:rtl/>
        </w:rPr>
        <w:t>ת מחיר עבור</w:t>
      </w:r>
      <w:r w:rsidRPr="0018047B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 </w:t>
      </w:r>
      <w:r w:rsidR="00BA3CBD">
        <w:rPr>
          <w:rFonts w:asciiTheme="majorBidi" w:eastAsia="Calibri" w:hAnsiTheme="majorBidi" w:cstheme="majorBidi" w:hint="cs"/>
          <w:sz w:val="26"/>
          <w:szCs w:val="26"/>
          <w:rtl/>
        </w:rPr>
        <w:t xml:space="preserve">מכרז 18/2025 שירותי כ"א לנקיון, </w:t>
      </w:r>
      <w:r w:rsidRPr="0018047B">
        <w:rPr>
          <w:rFonts w:asciiTheme="majorBidi" w:eastAsia="Calibri" w:hAnsiTheme="majorBidi" w:cstheme="majorBidi"/>
          <w:sz w:val="26"/>
          <w:szCs w:val="26"/>
          <w:rtl/>
        </w:rPr>
        <w:t xml:space="preserve"> </w:t>
      </w:r>
      <w:r w:rsidRPr="0018047B">
        <w:rPr>
          <w:rFonts w:asciiTheme="majorBidi" w:eastAsia="Calibri" w:hAnsiTheme="majorBidi" w:cstheme="majorBidi" w:hint="cs"/>
          <w:sz w:val="26"/>
          <w:szCs w:val="26"/>
          <w:rtl/>
        </w:rPr>
        <w:t xml:space="preserve">עד ליום </w:t>
      </w:r>
      <w:r w:rsidR="00BA3CBD">
        <w:rPr>
          <w:rFonts w:asciiTheme="majorBidi" w:eastAsia="Calibri" w:hAnsiTheme="majorBidi" w:cstheme="majorBidi" w:hint="cs"/>
          <w:b/>
          <w:bCs/>
          <w:sz w:val="26"/>
          <w:szCs w:val="26"/>
          <w:u w:val="single"/>
          <w:rtl/>
        </w:rPr>
        <w:t>4</w:t>
      </w:r>
      <w:r w:rsidRPr="0018047B">
        <w:rPr>
          <w:rFonts w:asciiTheme="majorBidi" w:eastAsia="Calibri" w:hAnsiTheme="majorBidi" w:cstheme="majorBidi" w:hint="cs"/>
          <w:b/>
          <w:bCs/>
          <w:sz w:val="26"/>
          <w:szCs w:val="26"/>
          <w:u w:val="single"/>
          <w:rtl/>
        </w:rPr>
        <w:t>/1/202</w:t>
      </w:r>
      <w:r w:rsidR="00BA3CBD">
        <w:rPr>
          <w:rFonts w:asciiTheme="majorBidi" w:eastAsia="Calibri" w:hAnsiTheme="majorBidi" w:cstheme="majorBidi" w:hint="cs"/>
          <w:b/>
          <w:bCs/>
          <w:sz w:val="26"/>
          <w:szCs w:val="26"/>
          <w:u w:val="single"/>
          <w:rtl/>
        </w:rPr>
        <w:t>6</w:t>
      </w:r>
      <w:r w:rsidRPr="0018047B">
        <w:rPr>
          <w:rFonts w:asciiTheme="majorBidi" w:eastAsia="Calibri" w:hAnsiTheme="majorBidi" w:cstheme="majorBidi" w:hint="cs"/>
          <w:b/>
          <w:bCs/>
          <w:sz w:val="26"/>
          <w:szCs w:val="26"/>
          <w:u w:val="single"/>
          <w:rtl/>
        </w:rPr>
        <w:t xml:space="preserve"> </w:t>
      </w:r>
      <w:r w:rsidRPr="0018047B">
        <w:rPr>
          <w:rFonts w:asciiTheme="majorBidi" w:eastAsia="Calibri" w:hAnsiTheme="majorBidi" w:cstheme="majorBidi" w:hint="cs"/>
          <w:sz w:val="26"/>
          <w:szCs w:val="26"/>
          <w:rtl/>
        </w:rPr>
        <w:t>שעה  1</w:t>
      </w:r>
      <w:r w:rsidR="0084261A">
        <w:rPr>
          <w:rFonts w:asciiTheme="majorBidi" w:eastAsia="Calibri" w:hAnsiTheme="majorBidi" w:cstheme="majorBidi" w:hint="cs"/>
          <w:sz w:val="26"/>
          <w:szCs w:val="26"/>
          <w:rtl/>
        </w:rPr>
        <w:t>4</w:t>
      </w:r>
      <w:r w:rsidRPr="0018047B">
        <w:rPr>
          <w:rFonts w:asciiTheme="majorBidi" w:eastAsia="Calibri" w:hAnsiTheme="majorBidi" w:cstheme="majorBidi" w:hint="cs"/>
          <w:sz w:val="26"/>
          <w:szCs w:val="26"/>
          <w:rtl/>
        </w:rPr>
        <w:t xml:space="preserve">:00 במקום המועד שנקבע עם פרסום המכרז – </w:t>
      </w:r>
      <w:r w:rsidR="00BA3CBD">
        <w:rPr>
          <w:rFonts w:asciiTheme="majorBidi" w:eastAsia="Calibri" w:hAnsiTheme="majorBidi" w:cstheme="majorBidi" w:hint="cs"/>
          <w:sz w:val="26"/>
          <w:szCs w:val="26"/>
          <w:rtl/>
        </w:rPr>
        <w:t>28</w:t>
      </w:r>
      <w:r w:rsidRPr="0018047B">
        <w:rPr>
          <w:rFonts w:asciiTheme="majorBidi" w:eastAsia="Calibri" w:hAnsiTheme="majorBidi" w:cstheme="majorBidi" w:hint="cs"/>
          <w:sz w:val="26"/>
          <w:szCs w:val="26"/>
          <w:rtl/>
        </w:rPr>
        <w:t>/1</w:t>
      </w:r>
      <w:r w:rsidR="00BA3CBD">
        <w:rPr>
          <w:rFonts w:asciiTheme="majorBidi" w:eastAsia="Calibri" w:hAnsiTheme="majorBidi" w:cstheme="majorBidi" w:hint="cs"/>
          <w:sz w:val="26"/>
          <w:szCs w:val="26"/>
          <w:rtl/>
        </w:rPr>
        <w:t>2</w:t>
      </w:r>
      <w:r w:rsidRPr="0018047B">
        <w:rPr>
          <w:rFonts w:asciiTheme="majorBidi" w:eastAsia="Calibri" w:hAnsiTheme="majorBidi" w:cstheme="majorBidi" w:hint="cs"/>
          <w:sz w:val="26"/>
          <w:szCs w:val="26"/>
          <w:rtl/>
        </w:rPr>
        <w:t>/2025.</w:t>
      </w:r>
    </w:p>
    <w:p w14:paraId="5828F496" w14:textId="77777777" w:rsidR="003451BF" w:rsidRDefault="003451BF" w:rsidP="0018047B">
      <w:pPr>
        <w:spacing w:after="0" w:line="276" w:lineRule="auto"/>
        <w:ind w:right="2694"/>
        <w:rPr>
          <w:rFonts w:asciiTheme="majorBidi" w:eastAsia="Calibri" w:hAnsiTheme="majorBidi" w:cstheme="majorBidi"/>
          <w:sz w:val="26"/>
          <w:szCs w:val="26"/>
          <w:rtl/>
        </w:rPr>
      </w:pPr>
    </w:p>
    <w:p w14:paraId="4CA5C894" w14:textId="0A00C64D" w:rsidR="0018047B" w:rsidRPr="0018047B" w:rsidRDefault="00BA3CBD" w:rsidP="0018047B">
      <w:pPr>
        <w:spacing w:after="0" w:line="276" w:lineRule="auto"/>
        <w:ind w:right="2694"/>
        <w:rPr>
          <w:rFonts w:asciiTheme="majorBidi" w:eastAsia="Calibri" w:hAnsiTheme="majorBidi" w:cstheme="majorBidi"/>
          <w:sz w:val="26"/>
          <w:szCs w:val="26"/>
          <w:rtl/>
        </w:rPr>
      </w:pPr>
      <w:r>
        <w:rPr>
          <w:rFonts w:asciiTheme="majorBidi" w:eastAsia="Calibri" w:hAnsiTheme="majorBidi" w:cstheme="majorBidi" w:hint="cs"/>
          <w:sz w:val="26"/>
          <w:szCs w:val="26"/>
          <w:rtl/>
        </w:rPr>
        <w:t>חשוב לציין, מציע שהגיש את הצעתו אינו נדרש להגיש מחדש.   מציע שהוציא כבר ערבות כבר ערבות בנקאית, פטור מהחלפתה</w:t>
      </w:r>
      <w:r w:rsidR="00141269">
        <w:rPr>
          <w:rFonts w:asciiTheme="majorBidi" w:eastAsia="Calibri" w:hAnsiTheme="majorBidi" w:cstheme="majorBidi" w:hint="cs"/>
          <w:sz w:val="26"/>
          <w:szCs w:val="26"/>
          <w:rtl/>
        </w:rPr>
        <w:t>.</w:t>
      </w:r>
      <w:r>
        <w:rPr>
          <w:rFonts w:asciiTheme="majorBidi" w:eastAsia="Calibri" w:hAnsiTheme="majorBidi" w:cstheme="majorBidi" w:hint="cs"/>
          <w:sz w:val="26"/>
          <w:szCs w:val="26"/>
          <w:rtl/>
        </w:rPr>
        <w:t xml:space="preserve"> וועדת המכרזים תתייחס לתאריך הוצאת הערבות ככל והתאריך ההוצאה היה לפני 28/12/2025</w:t>
      </w:r>
    </w:p>
    <w:p w14:paraId="0F0CAA70" w14:textId="77777777" w:rsidR="0018047B" w:rsidRPr="0018047B" w:rsidRDefault="0018047B" w:rsidP="0018047B">
      <w:pPr>
        <w:spacing w:after="0" w:line="276" w:lineRule="auto"/>
        <w:ind w:right="2694"/>
        <w:rPr>
          <w:rFonts w:asciiTheme="majorBidi" w:eastAsia="Calibri" w:hAnsiTheme="majorBidi" w:cstheme="majorBidi"/>
          <w:sz w:val="26"/>
          <w:szCs w:val="26"/>
          <w:rtl/>
        </w:rPr>
      </w:pPr>
    </w:p>
    <w:p w14:paraId="73F347E7" w14:textId="77777777" w:rsidR="0018047B" w:rsidRPr="0018047B" w:rsidRDefault="0018047B" w:rsidP="0018047B">
      <w:pPr>
        <w:spacing w:after="0" w:line="276" w:lineRule="auto"/>
        <w:ind w:right="2694"/>
        <w:rPr>
          <w:rFonts w:asciiTheme="majorBidi" w:eastAsia="Calibri" w:hAnsiTheme="majorBidi" w:cstheme="majorBidi"/>
          <w:sz w:val="26"/>
          <w:szCs w:val="26"/>
          <w:rtl/>
        </w:rPr>
      </w:pPr>
      <w:r w:rsidRPr="0018047B">
        <w:rPr>
          <w:rFonts w:asciiTheme="majorBidi" w:eastAsia="Calibri" w:hAnsiTheme="majorBidi" w:cstheme="majorBidi"/>
          <w:sz w:val="26"/>
          <w:szCs w:val="26"/>
          <w:rtl/>
        </w:rPr>
        <w:t>ניתן לעיין במסמכי המכרז</w:t>
      </w:r>
      <w:r w:rsidRPr="0018047B">
        <w:rPr>
          <w:rFonts w:asciiTheme="majorBidi" w:eastAsia="Calibri" w:hAnsiTheme="majorBidi" w:cstheme="majorBidi" w:hint="cs"/>
          <w:sz w:val="26"/>
          <w:szCs w:val="26"/>
          <w:rtl/>
        </w:rPr>
        <w:t xml:space="preserve"> המעודכנים </w:t>
      </w:r>
      <w:r w:rsidRPr="0018047B">
        <w:rPr>
          <w:rFonts w:asciiTheme="majorBidi" w:eastAsia="Calibri" w:hAnsiTheme="majorBidi" w:cstheme="majorBidi"/>
          <w:sz w:val="26"/>
          <w:szCs w:val="26"/>
          <w:rtl/>
        </w:rPr>
        <w:t xml:space="preserve">, דרישותיו ותנאי באתר המועצה המקומית שכתובתו: </w:t>
      </w:r>
    </w:p>
    <w:p w14:paraId="571A521E" w14:textId="77777777" w:rsidR="0018047B" w:rsidRPr="0018047B" w:rsidRDefault="0018047B" w:rsidP="0018047B">
      <w:pPr>
        <w:spacing w:after="0" w:line="276" w:lineRule="auto"/>
        <w:ind w:right="2694"/>
        <w:rPr>
          <w:rFonts w:asciiTheme="majorBidi" w:eastAsia="Calibri" w:hAnsiTheme="majorBidi" w:cstheme="majorBidi"/>
          <w:sz w:val="26"/>
          <w:szCs w:val="26"/>
          <w:rtl/>
        </w:rPr>
      </w:pPr>
      <w:hyperlink r:id="rId7" w:history="1">
        <w:r w:rsidRPr="0018047B">
          <w:rPr>
            <w:rFonts w:asciiTheme="majorBidi" w:eastAsia="Calibri" w:hAnsiTheme="majorBidi" w:cstheme="majorBidi"/>
            <w:color w:val="0563C1" w:themeColor="hyperlink"/>
            <w:sz w:val="26"/>
            <w:szCs w:val="26"/>
            <w:u w:val="single"/>
          </w:rPr>
          <w:t>WWW.BEIT-JANN.MUNI.IL</w:t>
        </w:r>
      </w:hyperlink>
      <w:r w:rsidRPr="0018047B">
        <w:rPr>
          <w:rFonts w:asciiTheme="majorBidi" w:eastAsia="Calibri" w:hAnsiTheme="majorBidi" w:cstheme="majorBidi"/>
          <w:sz w:val="26"/>
          <w:szCs w:val="26"/>
        </w:rPr>
        <w:t xml:space="preserve"> </w:t>
      </w:r>
      <w:r w:rsidRPr="0018047B">
        <w:rPr>
          <w:rFonts w:asciiTheme="majorBidi" w:eastAsia="Calibri" w:hAnsiTheme="majorBidi" w:cstheme="majorBidi"/>
          <w:sz w:val="26"/>
          <w:szCs w:val="26"/>
          <w:rtl/>
        </w:rPr>
        <w:t xml:space="preserve">   </w:t>
      </w:r>
    </w:p>
    <w:p w14:paraId="27CD23A3" w14:textId="77777777" w:rsidR="0018047B" w:rsidRPr="0018047B" w:rsidRDefault="0018047B" w:rsidP="0018047B">
      <w:pPr>
        <w:spacing w:after="0" w:line="276" w:lineRule="auto"/>
        <w:ind w:right="2694"/>
        <w:rPr>
          <w:rFonts w:asciiTheme="majorBidi" w:eastAsia="Calibri" w:hAnsiTheme="majorBidi" w:cstheme="majorBidi"/>
          <w:sz w:val="26"/>
          <w:szCs w:val="26"/>
          <w:rtl/>
        </w:rPr>
      </w:pPr>
    </w:p>
    <w:p w14:paraId="31AF9A1C" w14:textId="5D916E0B" w:rsidR="003451BF" w:rsidRDefault="0018047B" w:rsidP="003451BF">
      <w:pPr>
        <w:spacing w:after="0" w:line="276" w:lineRule="auto"/>
        <w:ind w:right="2694"/>
        <w:rPr>
          <w:rFonts w:asciiTheme="majorBidi" w:eastAsia="Calibri" w:hAnsiTheme="majorBidi" w:cstheme="majorBidi"/>
          <w:sz w:val="28"/>
          <w:szCs w:val="28"/>
        </w:rPr>
      </w:pPr>
      <w:r w:rsidRPr="0018047B">
        <w:rPr>
          <w:rFonts w:asciiTheme="majorBidi" w:eastAsia="Calibri" w:hAnsiTheme="majorBidi" w:cstheme="majorBidi"/>
          <w:sz w:val="28"/>
          <w:szCs w:val="28"/>
        </w:rPr>
        <w:tab/>
      </w:r>
      <w:r w:rsidRPr="0018047B">
        <w:rPr>
          <w:rFonts w:asciiTheme="majorBidi" w:eastAsia="Calibri" w:hAnsiTheme="majorBidi" w:cstheme="majorBidi"/>
          <w:sz w:val="28"/>
          <w:szCs w:val="28"/>
        </w:rPr>
        <w:tab/>
      </w:r>
      <w:r w:rsidRPr="0018047B">
        <w:rPr>
          <w:rFonts w:asciiTheme="majorBidi" w:eastAsia="Calibri" w:hAnsiTheme="majorBidi" w:cstheme="majorBidi"/>
          <w:sz w:val="28"/>
          <w:szCs w:val="28"/>
        </w:rPr>
        <w:tab/>
      </w:r>
      <w:r w:rsidRPr="0018047B">
        <w:rPr>
          <w:rFonts w:asciiTheme="majorBidi" w:eastAsia="Calibri" w:hAnsiTheme="majorBidi" w:cstheme="majorBidi"/>
          <w:sz w:val="28"/>
          <w:szCs w:val="28"/>
        </w:rPr>
        <w:tab/>
      </w:r>
      <w:r w:rsidRPr="0018047B">
        <w:rPr>
          <w:rFonts w:asciiTheme="majorBidi" w:eastAsia="Calibri" w:hAnsiTheme="majorBidi" w:cstheme="majorBidi"/>
          <w:sz w:val="28"/>
          <w:szCs w:val="28"/>
        </w:rPr>
        <w:tab/>
      </w:r>
      <w:r w:rsidRPr="0018047B">
        <w:rPr>
          <w:rFonts w:asciiTheme="majorBidi" w:eastAsia="Calibri" w:hAnsiTheme="majorBidi" w:cstheme="majorBidi"/>
          <w:sz w:val="28"/>
          <w:szCs w:val="28"/>
        </w:rPr>
        <w:tab/>
        <w:t xml:space="preserve">  </w:t>
      </w:r>
      <w:r w:rsidR="00BA3CBD">
        <w:rPr>
          <w:rFonts w:asciiTheme="majorBidi" w:eastAsia="Calibri" w:hAnsiTheme="majorBidi" w:cstheme="majorBidi"/>
          <w:sz w:val="28"/>
          <w:szCs w:val="28"/>
        </w:rPr>
        <w:tab/>
      </w:r>
      <w:r w:rsidR="003451BF">
        <w:rPr>
          <w:rFonts w:asciiTheme="majorBidi" w:eastAsia="Calibri" w:hAnsiTheme="majorBidi" w:cstheme="majorBidi" w:hint="cs"/>
          <w:sz w:val="28"/>
          <w:szCs w:val="28"/>
          <w:rtl/>
        </w:rPr>
        <w:t>מועצה מקומית בית-ג'ן</w:t>
      </w:r>
    </w:p>
    <w:p w14:paraId="3CA4C6DA" w14:textId="363C0AEA" w:rsidR="00BA3CBD" w:rsidRPr="0018047B" w:rsidRDefault="00BA3CBD" w:rsidP="00BA3CBD">
      <w:pPr>
        <w:spacing w:after="0" w:line="276" w:lineRule="auto"/>
        <w:ind w:right="2694"/>
        <w:rPr>
          <w:rFonts w:asciiTheme="majorBidi" w:eastAsia="Calibri" w:hAnsiTheme="majorBidi" w:cstheme="majorBidi" w:hint="cs"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</w:p>
    <w:p w14:paraId="13B874FD" w14:textId="38C0391D" w:rsidR="0018047B" w:rsidRPr="0018047B" w:rsidRDefault="0018047B" w:rsidP="00BA3CBD">
      <w:pPr>
        <w:spacing w:after="0" w:line="276" w:lineRule="auto"/>
        <w:ind w:right="2694"/>
        <w:rPr>
          <w:rFonts w:ascii="Times New Roman" w:eastAsia="Calibri" w:hAnsi="Times New Roman" w:cs="Times New Roman"/>
          <w:sz w:val="28"/>
          <w:szCs w:val="28"/>
          <w:rtl/>
        </w:rPr>
      </w:pPr>
      <w:r w:rsidRPr="0018047B">
        <w:rPr>
          <w:rFonts w:asciiTheme="majorBidi" w:eastAsia="Calibri" w:hAnsiTheme="majorBidi" w:cstheme="majorBidi"/>
          <w:sz w:val="28"/>
          <w:szCs w:val="28"/>
          <w:rtl/>
        </w:rPr>
        <w:tab/>
      </w:r>
      <w:r w:rsidRPr="0018047B">
        <w:rPr>
          <w:rFonts w:asciiTheme="majorBidi" w:eastAsia="Calibri" w:hAnsiTheme="majorBidi" w:cstheme="majorBidi"/>
          <w:sz w:val="28"/>
          <w:szCs w:val="28"/>
          <w:rtl/>
        </w:rPr>
        <w:tab/>
      </w:r>
      <w:r w:rsidRPr="0018047B">
        <w:rPr>
          <w:rFonts w:asciiTheme="majorBidi" w:eastAsia="Calibri" w:hAnsiTheme="majorBidi" w:cstheme="majorBidi"/>
          <w:sz w:val="28"/>
          <w:szCs w:val="28"/>
          <w:rtl/>
        </w:rPr>
        <w:tab/>
      </w:r>
      <w:r w:rsidRPr="0018047B">
        <w:rPr>
          <w:rFonts w:asciiTheme="majorBidi" w:eastAsia="Calibri" w:hAnsiTheme="majorBidi" w:cstheme="majorBidi"/>
          <w:sz w:val="28"/>
          <w:szCs w:val="28"/>
          <w:rtl/>
        </w:rPr>
        <w:tab/>
      </w:r>
      <w:r w:rsidRPr="0018047B">
        <w:rPr>
          <w:rFonts w:asciiTheme="majorBidi" w:eastAsia="Calibri" w:hAnsiTheme="majorBidi" w:cstheme="majorBidi"/>
          <w:sz w:val="28"/>
          <w:szCs w:val="28"/>
          <w:rtl/>
        </w:rPr>
        <w:tab/>
      </w:r>
      <w:r w:rsidR="00BA3CBD">
        <w:rPr>
          <w:rFonts w:asciiTheme="majorBidi" w:eastAsia="Calibri" w:hAnsiTheme="majorBidi" w:cstheme="majorBidi"/>
          <w:sz w:val="28"/>
          <w:szCs w:val="28"/>
          <w:rtl/>
        </w:rPr>
        <w:tab/>
      </w:r>
      <w:r w:rsidR="00BA3CBD">
        <w:rPr>
          <w:rFonts w:asciiTheme="majorBidi" w:eastAsia="Calibri" w:hAnsiTheme="majorBidi" w:cstheme="majorBidi"/>
          <w:sz w:val="28"/>
          <w:szCs w:val="28"/>
          <w:rtl/>
        </w:rPr>
        <w:tab/>
      </w:r>
    </w:p>
    <w:p w14:paraId="266CDADD" w14:textId="77777777" w:rsidR="0018047B" w:rsidRPr="0018047B" w:rsidRDefault="0018047B" w:rsidP="0018047B">
      <w:pPr>
        <w:spacing w:after="200" w:line="276" w:lineRule="auto"/>
        <w:ind w:right="2694"/>
        <w:rPr>
          <w:rFonts w:ascii="Calibri" w:eastAsia="Calibri" w:hAnsi="Calibri" w:cs="Arial"/>
        </w:rPr>
      </w:pPr>
    </w:p>
    <w:p w14:paraId="54313567" w14:textId="67089C61" w:rsidR="00D85B5C" w:rsidRPr="0018047B" w:rsidRDefault="00D85B5C" w:rsidP="0018047B">
      <w:pPr>
        <w:ind w:right="2694"/>
        <w:rPr>
          <w:rtl/>
        </w:rPr>
      </w:pPr>
    </w:p>
    <w:sectPr w:rsidR="00D85B5C" w:rsidRPr="0018047B" w:rsidSect="00202C89">
      <w:headerReference w:type="even" r:id="rId8"/>
      <w:headerReference w:type="default" r:id="rId9"/>
      <w:headerReference w:type="first" r:id="rId10"/>
      <w:pgSz w:w="11906" w:h="16838"/>
      <w:pgMar w:top="0" w:right="1800" w:bottom="0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B355D" w14:textId="77777777" w:rsidR="008119E0" w:rsidRDefault="008119E0" w:rsidP="00D85B5C">
      <w:pPr>
        <w:spacing w:after="0" w:line="240" w:lineRule="auto"/>
      </w:pPr>
      <w:r>
        <w:separator/>
      </w:r>
    </w:p>
  </w:endnote>
  <w:endnote w:type="continuationSeparator" w:id="0">
    <w:p w14:paraId="583AAD14" w14:textId="77777777" w:rsidR="008119E0" w:rsidRDefault="008119E0" w:rsidP="00D85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9C6FE" w14:textId="77777777" w:rsidR="008119E0" w:rsidRDefault="008119E0" w:rsidP="00D85B5C">
      <w:pPr>
        <w:spacing w:after="0" w:line="240" w:lineRule="auto"/>
      </w:pPr>
      <w:r>
        <w:separator/>
      </w:r>
    </w:p>
  </w:footnote>
  <w:footnote w:type="continuationSeparator" w:id="0">
    <w:p w14:paraId="5F445385" w14:textId="77777777" w:rsidR="008119E0" w:rsidRDefault="008119E0" w:rsidP="00D85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C28A" w14:textId="57C96B7C" w:rsidR="00D85B5C" w:rsidRDefault="0084261A">
    <w:pPr>
      <w:pStyle w:val="a3"/>
    </w:pPr>
    <w:r>
      <w:rPr>
        <w:noProof/>
      </w:rPr>
      <w:pict w14:anchorId="652D52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305657" o:spid="_x0000_s1038" type="#_x0000_t75" style="position:absolute;left:0;text-align:left;margin-left:0;margin-top:0;width:110.7pt;height:841.15pt;z-index:-251657216;mso-position-horizontal:center;mso-position-horizontal-relative:margin;mso-position-vertical:center;mso-position-vertical-relative:margin" o:allowincell="f">
          <v:imagedata r:id="rId1" o:title="תמונה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A7C37" w14:textId="16C12740" w:rsidR="00D85B5C" w:rsidRDefault="0084261A">
    <w:pPr>
      <w:pStyle w:val="a3"/>
    </w:pPr>
    <w:r>
      <w:rPr>
        <w:noProof/>
      </w:rPr>
      <w:pict w14:anchorId="0B0B86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305658" o:spid="_x0000_s1039" type="#_x0000_t75" style="position:absolute;left:0;text-align:left;margin-left:-.1pt;margin-top:-48.85pt;width:110.7pt;height:841.15pt;z-index:-251656192;mso-position-horizontal-relative:margin;mso-position-vertical-relative:margin" o:allowincell="f">
          <v:imagedata r:id="rId1" o:title="תמונה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D428" w14:textId="1DCC637F" w:rsidR="00D85B5C" w:rsidRDefault="0084261A">
    <w:pPr>
      <w:pStyle w:val="a3"/>
    </w:pPr>
    <w:r>
      <w:rPr>
        <w:noProof/>
      </w:rPr>
      <w:pict w14:anchorId="4511D2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305656" o:spid="_x0000_s1037" type="#_x0000_t75" style="position:absolute;left:0;text-align:left;margin-left:0;margin-top:0;width:110.7pt;height:841.15pt;z-index:-251658240;mso-position-horizontal:center;mso-position-horizontal-relative:margin;mso-position-vertical:center;mso-position-vertical-relative:margin" o:allowincell="f">
          <v:imagedata r:id="rId1" o:title="תמונה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31CB3"/>
    <w:multiLevelType w:val="hybridMultilevel"/>
    <w:tmpl w:val="C1B0F450"/>
    <w:lvl w:ilvl="0" w:tplc="B5FACB1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1989095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89"/>
    <w:rsid w:val="00075676"/>
    <w:rsid w:val="0013306A"/>
    <w:rsid w:val="00141269"/>
    <w:rsid w:val="0018047B"/>
    <w:rsid w:val="00202C89"/>
    <w:rsid w:val="003451BF"/>
    <w:rsid w:val="003830F3"/>
    <w:rsid w:val="003F0C99"/>
    <w:rsid w:val="004432F6"/>
    <w:rsid w:val="00584756"/>
    <w:rsid w:val="005A3D8F"/>
    <w:rsid w:val="005B2445"/>
    <w:rsid w:val="00600438"/>
    <w:rsid w:val="006D33F9"/>
    <w:rsid w:val="00762B37"/>
    <w:rsid w:val="007E733D"/>
    <w:rsid w:val="008119E0"/>
    <w:rsid w:val="0084261A"/>
    <w:rsid w:val="0095341E"/>
    <w:rsid w:val="009F4225"/>
    <w:rsid w:val="00BA3CBD"/>
    <w:rsid w:val="00D52740"/>
    <w:rsid w:val="00D85B5C"/>
    <w:rsid w:val="00DD0002"/>
    <w:rsid w:val="00F10AED"/>
    <w:rsid w:val="00F64FE7"/>
    <w:rsid w:val="00F8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4BD63"/>
  <w15:chartTrackingRefBased/>
  <w15:docId w15:val="{6E264A9D-417D-4AF0-A690-27C4B1C6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F64FE7"/>
    <w:pPr>
      <w:keepNext/>
      <w:spacing w:after="0" w:line="240" w:lineRule="auto"/>
      <w:outlineLvl w:val="0"/>
    </w:pPr>
    <w:rPr>
      <w:rFonts w:ascii="Times New Roman" w:eastAsia="Times New Roman" w:hAnsi="Times New Roman" w:cs="FrankRuehl"/>
      <w:noProof/>
      <w:sz w:val="20"/>
      <w:szCs w:val="32"/>
      <w:lang w:eastAsia="he-IL"/>
    </w:rPr>
  </w:style>
  <w:style w:type="paragraph" w:styleId="2">
    <w:name w:val="heading 2"/>
    <w:basedOn w:val="a"/>
    <w:next w:val="a"/>
    <w:link w:val="20"/>
    <w:qFormat/>
    <w:rsid w:val="00F64FE7"/>
    <w:pPr>
      <w:keepNext/>
      <w:spacing w:after="0" w:line="240" w:lineRule="auto"/>
      <w:ind w:right="993"/>
      <w:jc w:val="center"/>
      <w:outlineLvl w:val="1"/>
    </w:pPr>
    <w:rPr>
      <w:rFonts w:ascii="Times New Roman" w:eastAsia="Times New Roman" w:hAnsi="Times New Roman" w:cs="FrankRuehl"/>
      <w:b/>
      <w:bCs/>
      <w:noProof/>
      <w:sz w:val="20"/>
      <w:szCs w:val="4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B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85B5C"/>
  </w:style>
  <w:style w:type="paragraph" w:styleId="a5">
    <w:name w:val="footer"/>
    <w:basedOn w:val="a"/>
    <w:link w:val="a6"/>
    <w:uiPriority w:val="99"/>
    <w:unhideWhenUsed/>
    <w:rsid w:val="00D85B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85B5C"/>
  </w:style>
  <w:style w:type="character" w:customStyle="1" w:styleId="10">
    <w:name w:val="כותרת 1 תו"/>
    <w:basedOn w:val="a0"/>
    <w:link w:val="1"/>
    <w:rsid w:val="00F64FE7"/>
    <w:rPr>
      <w:rFonts w:ascii="Times New Roman" w:eastAsia="Times New Roman" w:hAnsi="Times New Roman" w:cs="FrankRuehl"/>
      <w:noProof/>
      <w:sz w:val="20"/>
      <w:szCs w:val="32"/>
      <w:lang w:eastAsia="he-IL"/>
    </w:rPr>
  </w:style>
  <w:style w:type="character" w:customStyle="1" w:styleId="20">
    <w:name w:val="כותרת 2 תו"/>
    <w:basedOn w:val="a0"/>
    <w:link w:val="2"/>
    <w:rsid w:val="00F64FE7"/>
    <w:rPr>
      <w:rFonts w:ascii="Times New Roman" w:eastAsia="Times New Roman" w:hAnsi="Times New Roman" w:cs="FrankRuehl"/>
      <w:b/>
      <w:bCs/>
      <w:noProof/>
      <w:sz w:val="20"/>
      <w:szCs w:val="4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EIT-JANN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562</Characters>
  <Application>Microsoft Office Word</Application>
  <DocSecurity>0</DocSecurity>
  <Lines>18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NABEL</dc:creator>
  <cp:keywords/>
  <dc:description/>
  <cp:lastModifiedBy>פדוה דבור</cp:lastModifiedBy>
  <cp:revision>4</cp:revision>
  <cp:lastPrinted>2025-01-20T09:09:00Z</cp:lastPrinted>
  <dcterms:created xsi:type="dcterms:W3CDTF">2025-12-28T09:25:00Z</dcterms:created>
  <dcterms:modified xsi:type="dcterms:W3CDTF">2025-12-28T10:13:00Z</dcterms:modified>
</cp:coreProperties>
</file>